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BD" w:rsidRPr="00F0165D" w:rsidRDefault="00DC22BD" w:rsidP="00DC22BD">
      <w:pPr>
        <w:spacing w:line="360" w:lineRule="auto"/>
        <w:jc w:val="right"/>
        <w:rPr>
          <w:rFonts w:ascii="Calibri Light" w:hAnsi="Calibri Light" w:cs="Calibri Light"/>
          <w:sz w:val="24"/>
          <w:szCs w:val="24"/>
          <w:lang w:val="it-IT"/>
        </w:rPr>
      </w:pPr>
      <w:r w:rsidRPr="00F0165D">
        <w:rPr>
          <w:rFonts w:ascii="Calibri Light" w:hAnsi="Calibri Light" w:cs="Calibri Light"/>
          <w:sz w:val="24"/>
          <w:szCs w:val="24"/>
          <w:lang w:val="it-IT"/>
        </w:rPr>
        <w:t xml:space="preserve">Fidenza, </w:t>
      </w:r>
      <w:r w:rsidR="002467DC">
        <w:rPr>
          <w:rFonts w:ascii="Calibri Light" w:hAnsi="Calibri Light" w:cs="Calibri Light"/>
          <w:sz w:val="24"/>
          <w:szCs w:val="24"/>
          <w:lang w:val="it-IT"/>
        </w:rPr>
        <w:t>26 febbraio</w:t>
      </w:r>
      <w:r w:rsidR="00351601" w:rsidRPr="00F0165D">
        <w:rPr>
          <w:rFonts w:ascii="Calibri Light" w:hAnsi="Calibri Light" w:cs="Calibri Light"/>
          <w:sz w:val="24"/>
          <w:szCs w:val="24"/>
          <w:lang w:val="it-IT"/>
        </w:rPr>
        <w:t xml:space="preserve"> 2020</w:t>
      </w:r>
    </w:p>
    <w:p w:rsidR="00DC22BD" w:rsidRPr="00F0165D" w:rsidRDefault="00DC22BD" w:rsidP="00DC22BD">
      <w:pPr>
        <w:spacing w:line="360" w:lineRule="auto"/>
        <w:jc w:val="center"/>
        <w:rPr>
          <w:rFonts w:ascii="Calibri Light" w:hAnsi="Calibri Light" w:cs="Calibri Light"/>
          <w:b/>
          <w:color w:val="FF0000"/>
          <w:sz w:val="24"/>
          <w:szCs w:val="24"/>
          <w:lang w:val="it-IT"/>
        </w:rPr>
      </w:pPr>
    </w:p>
    <w:p w:rsidR="00DC22BD" w:rsidRPr="002467DC" w:rsidRDefault="002467DC" w:rsidP="00DC22BD">
      <w:pPr>
        <w:spacing w:line="360" w:lineRule="auto"/>
        <w:jc w:val="center"/>
        <w:rPr>
          <w:rFonts w:ascii="Calibri Light" w:hAnsi="Calibri Light" w:cs="Calibri Light"/>
          <w:b/>
          <w:sz w:val="28"/>
          <w:szCs w:val="24"/>
          <w:lang w:val="it-IT"/>
        </w:rPr>
      </w:pPr>
      <w:r w:rsidRPr="002467DC">
        <w:rPr>
          <w:rFonts w:ascii="Calibri Light" w:hAnsi="Calibri Light" w:cs="Calibri Light"/>
          <w:b/>
          <w:sz w:val="28"/>
          <w:szCs w:val="24"/>
          <w:lang w:val="it-IT"/>
        </w:rPr>
        <w:t xml:space="preserve">Prevenzione Coronavirus, le misure di </w:t>
      </w:r>
      <w:proofErr w:type="spellStart"/>
      <w:r w:rsidRPr="002467DC">
        <w:rPr>
          <w:rFonts w:ascii="Calibri Light" w:hAnsi="Calibri Light" w:cs="Calibri Light"/>
          <w:b/>
          <w:sz w:val="28"/>
          <w:szCs w:val="24"/>
          <w:lang w:val="it-IT"/>
        </w:rPr>
        <w:t>EmiliAmbiente</w:t>
      </w:r>
      <w:proofErr w:type="spellEnd"/>
    </w:p>
    <w:p w:rsidR="002467DC" w:rsidRDefault="002467DC" w:rsidP="0011578F">
      <w:pPr>
        <w:spacing w:line="360" w:lineRule="auto"/>
        <w:jc w:val="both"/>
        <w:rPr>
          <w:rFonts w:ascii="Calibri Light" w:hAnsi="Calibri Light" w:cs="Calibri Light"/>
          <w:sz w:val="24"/>
          <w:szCs w:val="24"/>
          <w:lang w:val="it-IT"/>
        </w:rPr>
      </w:pPr>
    </w:p>
    <w:p w:rsidR="002467DC" w:rsidRDefault="002467DC" w:rsidP="002467DC">
      <w:pPr>
        <w:pStyle w:val="NormaleWeb"/>
        <w:shd w:val="clear" w:color="auto" w:fill="FFFFFF"/>
        <w:spacing w:before="0" w:beforeAutospacing="0" w:after="75" w:afterAutospacing="0"/>
        <w:jc w:val="both"/>
        <w:textAlignment w:val="baseline"/>
        <w:rPr>
          <w:rFonts w:ascii="Calibri Light" w:hAnsi="Calibri Light" w:cs="Calibri Light"/>
          <w:bCs/>
          <w:color w:val="555555"/>
          <w:lang w:val="it-IT"/>
        </w:rPr>
      </w:pPr>
      <w:proofErr w:type="spellStart"/>
      <w:r w:rsidRPr="002467DC">
        <w:rPr>
          <w:rFonts w:ascii="Calibri Light" w:hAnsi="Calibri Light" w:cs="Calibri Light"/>
          <w:bCs/>
          <w:color w:val="555555"/>
          <w:lang w:val="it-IT"/>
        </w:rPr>
        <w:t>EmiliAmbiente</w:t>
      </w:r>
      <w:proofErr w:type="spellEnd"/>
      <w:r w:rsidRPr="002467DC">
        <w:rPr>
          <w:rFonts w:ascii="Calibri Light" w:hAnsi="Calibri Light" w:cs="Calibri Light"/>
          <w:bCs/>
          <w:color w:val="555555"/>
          <w:lang w:val="it-IT"/>
        </w:rPr>
        <w:t xml:space="preserve"> informa che in questi giorni l’attività dell’azienda è regolarmente in funzione, seppure nel rispetto scrupoloso delle misure contro</w:t>
      </w:r>
      <w:r>
        <w:rPr>
          <w:rFonts w:ascii="Calibri Light" w:hAnsi="Calibri Light" w:cs="Calibri Light"/>
          <w:bCs/>
          <w:color w:val="555555"/>
          <w:lang w:val="it-IT"/>
        </w:rPr>
        <w:t xml:space="preserve"> la diffusione del Coronavirus.</w:t>
      </w:r>
    </w:p>
    <w:p w:rsidR="002467DC" w:rsidRDefault="002467DC" w:rsidP="002467DC">
      <w:pPr>
        <w:pStyle w:val="NormaleWeb"/>
        <w:shd w:val="clear" w:color="auto" w:fill="FFFFFF"/>
        <w:spacing w:before="0" w:beforeAutospacing="0" w:after="75" w:afterAutospacing="0"/>
        <w:jc w:val="both"/>
        <w:textAlignment w:val="baseline"/>
        <w:rPr>
          <w:rFonts w:ascii="Calibri Light" w:hAnsi="Calibri Light" w:cs="Calibri Light"/>
          <w:bCs/>
          <w:color w:val="555555"/>
          <w:lang w:val="it-IT"/>
        </w:rPr>
      </w:pPr>
    </w:p>
    <w:p w:rsidR="002467DC" w:rsidRPr="002467DC" w:rsidRDefault="002467DC" w:rsidP="002467DC">
      <w:pPr>
        <w:pStyle w:val="NormaleWeb"/>
        <w:shd w:val="clear" w:color="auto" w:fill="FFFFFF"/>
        <w:spacing w:before="0" w:beforeAutospacing="0" w:after="75" w:afterAutospacing="0"/>
        <w:jc w:val="both"/>
        <w:textAlignment w:val="baseline"/>
        <w:rPr>
          <w:rFonts w:ascii="Calibri Light" w:hAnsi="Calibri Light" w:cs="Calibri Light"/>
          <w:bCs/>
          <w:color w:val="555555"/>
          <w:lang w:val="it-IT"/>
        </w:rPr>
      </w:pPr>
      <w:r w:rsidRPr="002467DC">
        <w:rPr>
          <w:rFonts w:ascii="Calibri Light" w:hAnsi="Calibri Light" w:cs="Calibri Light"/>
          <w:bCs/>
          <w:color w:val="555555"/>
          <w:lang w:val="it-IT"/>
        </w:rPr>
        <w:t>Nel dettaglio:</w:t>
      </w:r>
    </w:p>
    <w:p w:rsidR="002467DC" w:rsidRDefault="002467DC" w:rsidP="002467DC">
      <w:pPr>
        <w:numPr>
          <w:ilvl w:val="0"/>
          <w:numId w:val="3"/>
        </w:numPr>
        <w:ind w:left="450"/>
        <w:jc w:val="both"/>
        <w:textAlignment w:val="baseline"/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</w:pPr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lo sportello nel Comune di Fidenza resterà regola</w:t>
      </w:r>
      <w:r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r</w:t>
      </w:r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mente aperto (dal lunedì al venerdì dalle 8.30 alle 16.30 e il sabato dalle 8.30 alle 12.30) mentre negli altri Comuni l’azienda adeguerà il proprio servizio alle decisioni delle singole Amministrazioni, comunicando tempestivamente eventuali chiusure su tutti i propri canali;</w:t>
      </w:r>
    </w:p>
    <w:p w:rsidR="002467DC" w:rsidRPr="002467DC" w:rsidRDefault="002467DC" w:rsidP="002467DC">
      <w:pPr>
        <w:ind w:left="90"/>
        <w:jc w:val="both"/>
        <w:textAlignment w:val="baseline"/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</w:pPr>
      <w:bookmarkStart w:id="0" w:name="_GoBack"/>
      <w:bookmarkEnd w:id="0"/>
    </w:p>
    <w:p w:rsidR="002467DC" w:rsidRDefault="002467DC" w:rsidP="002467DC">
      <w:pPr>
        <w:numPr>
          <w:ilvl w:val="0"/>
          <w:numId w:val="4"/>
        </w:numPr>
        <w:ind w:left="450"/>
        <w:jc w:val="both"/>
        <w:textAlignment w:val="baseline"/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</w:pPr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l’azienda ha diffuso in maniera capillare tra i propri dipendenti le indicazioni del Ministero della Salute</w:t>
      </w:r>
      <w:hyperlink r:id="rId8" w:history="1">
        <w:r w:rsidRPr="002467DC">
          <w:rPr>
            <w:rStyle w:val="Collegamentoipertestuale"/>
            <w:rFonts w:ascii="Calibri Light" w:hAnsi="Calibri Light" w:cs="Calibri Light"/>
            <w:bCs/>
            <w:sz w:val="24"/>
            <w:szCs w:val="24"/>
            <w:lang w:val="it-IT"/>
          </w:rPr>
          <w:t> con i comportamenti da tenere,</w:t>
        </w:r>
      </w:hyperlink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 e ha chiesto loro, in via cautelativa, di limitare i propri spostamenti a quelli strettamente legati ad esigenze di servizio. Altre specifiche indicazioni precauzionali riguardano il personale a contatto con il pubblico e quello del Servizio Fognatura e Depurazione.</w:t>
      </w:r>
    </w:p>
    <w:p w:rsidR="002467DC" w:rsidRDefault="002467DC" w:rsidP="002467DC">
      <w:pPr>
        <w:ind w:left="90"/>
        <w:jc w:val="both"/>
        <w:textAlignment w:val="baseline"/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</w:pPr>
    </w:p>
    <w:p w:rsidR="002467DC" w:rsidRPr="002467DC" w:rsidRDefault="002467DC" w:rsidP="002467DC">
      <w:pPr>
        <w:ind w:left="90"/>
        <w:jc w:val="both"/>
        <w:textAlignment w:val="baseline"/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</w:pPr>
      <w:proofErr w:type="spellStart"/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EmiliAmbiente</w:t>
      </w:r>
      <w:proofErr w:type="spellEnd"/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 xml:space="preserve"> invita inoltre i cittadini a utilizzare il </w:t>
      </w:r>
      <w:hyperlink r:id="rId9" w:history="1">
        <w:r w:rsidRPr="002467DC">
          <w:rPr>
            <w:rStyle w:val="Collegamentoipertestuale"/>
            <w:rFonts w:ascii="Calibri Light" w:hAnsi="Calibri Light" w:cs="Calibri Light"/>
            <w:bCs/>
            <w:sz w:val="24"/>
            <w:szCs w:val="24"/>
            <w:lang w:val="it-IT"/>
          </w:rPr>
          <w:t>Numero Verde Servizio Clienti 800 427999</w:t>
        </w:r>
      </w:hyperlink>
      <w:r w:rsidRPr="002467DC">
        <w:rPr>
          <w:rFonts w:ascii="Calibri Light" w:hAnsi="Calibri Light" w:cs="Calibri Light"/>
          <w:bCs/>
          <w:color w:val="0000FF"/>
          <w:sz w:val="24"/>
          <w:szCs w:val="24"/>
          <w:lang w:val="it-IT"/>
        </w:rPr>
        <w:t> </w:t>
      </w:r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oppure lo </w:t>
      </w:r>
      <w:hyperlink r:id="rId10" w:history="1">
        <w:r w:rsidRPr="002467DC">
          <w:rPr>
            <w:rStyle w:val="Collegamentoipertestuale"/>
            <w:rFonts w:ascii="Calibri Light" w:hAnsi="Calibri Light" w:cs="Calibri Light"/>
            <w:bCs/>
            <w:sz w:val="24"/>
            <w:szCs w:val="24"/>
            <w:lang w:val="it-IT"/>
          </w:rPr>
          <w:t>Sportello Online</w:t>
        </w:r>
      </w:hyperlink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 accessibile sul sito </w:t>
      </w:r>
      <w:hyperlink r:id="rId11" w:history="1">
        <w:r w:rsidRPr="002467DC">
          <w:rPr>
            <w:rStyle w:val="Collegamentoipertestuale"/>
            <w:rFonts w:ascii="Calibri Light" w:hAnsi="Calibri Light" w:cs="Calibri Light"/>
            <w:bCs/>
            <w:sz w:val="24"/>
            <w:szCs w:val="24"/>
            <w:lang w:val="it-IT"/>
          </w:rPr>
          <w:t>www.emiliambiente.it</w:t>
        </w:r>
      </w:hyperlink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. Resta attivo infine, 24 ore su 24, il </w:t>
      </w:r>
      <w:hyperlink r:id="rId12" w:history="1">
        <w:r w:rsidRPr="002467DC">
          <w:rPr>
            <w:rStyle w:val="Collegamentoipertestuale"/>
            <w:rFonts w:ascii="Calibri Light" w:hAnsi="Calibri Light" w:cs="Calibri Light"/>
            <w:bCs/>
            <w:sz w:val="24"/>
            <w:szCs w:val="24"/>
            <w:lang w:val="it-IT"/>
          </w:rPr>
          <w:t>Numero Verde Pronto Intervento per Urgenze e Segnalazione Guasti, 800 992739</w:t>
        </w:r>
      </w:hyperlink>
      <w:r w:rsidRPr="002467DC">
        <w:rPr>
          <w:rFonts w:ascii="Calibri Light" w:hAnsi="Calibri Light" w:cs="Calibri Light"/>
          <w:bCs/>
          <w:color w:val="555555"/>
          <w:sz w:val="24"/>
          <w:szCs w:val="24"/>
          <w:lang w:val="it-IT"/>
        </w:rPr>
        <w:t>.</w:t>
      </w:r>
    </w:p>
    <w:p w:rsidR="002467DC" w:rsidRPr="002467DC" w:rsidRDefault="002467DC" w:rsidP="0011578F">
      <w:pPr>
        <w:spacing w:line="360" w:lineRule="auto"/>
        <w:jc w:val="both"/>
        <w:rPr>
          <w:rFonts w:ascii="Calibri Light" w:hAnsi="Calibri Light" w:cs="Calibri Light"/>
          <w:i/>
          <w:sz w:val="24"/>
          <w:szCs w:val="24"/>
          <w:lang w:val="it-IT"/>
        </w:rPr>
      </w:pPr>
    </w:p>
    <w:p w:rsidR="00DC22BD" w:rsidRPr="00F0165D" w:rsidRDefault="00DC22BD" w:rsidP="00DE042B">
      <w:pPr>
        <w:ind w:left="360"/>
        <w:jc w:val="right"/>
        <w:rPr>
          <w:rFonts w:ascii="Calibri Light" w:hAnsi="Calibri Light" w:cs="Calibri Light"/>
          <w:sz w:val="24"/>
          <w:szCs w:val="24"/>
          <w:lang w:val="it-IT"/>
        </w:rPr>
      </w:pPr>
      <w:r w:rsidRPr="00F0165D">
        <w:rPr>
          <w:rFonts w:ascii="Calibri Light" w:hAnsi="Calibri Light" w:cs="Calibri Light"/>
          <w:i/>
          <w:sz w:val="24"/>
          <w:szCs w:val="24"/>
          <w:lang w:val="it-IT"/>
        </w:rPr>
        <w:t xml:space="preserve">Ilaria </w:t>
      </w:r>
      <w:proofErr w:type="spellStart"/>
      <w:r w:rsidRPr="00F0165D">
        <w:rPr>
          <w:rFonts w:ascii="Calibri Light" w:hAnsi="Calibri Light" w:cs="Calibri Light"/>
          <w:i/>
          <w:sz w:val="24"/>
          <w:szCs w:val="24"/>
          <w:lang w:val="it-IT"/>
        </w:rPr>
        <w:t>Gandolfi</w:t>
      </w:r>
      <w:proofErr w:type="spellEnd"/>
    </w:p>
    <w:p w:rsidR="00DC22BD" w:rsidRPr="00F0165D" w:rsidRDefault="00DC22BD" w:rsidP="00DC22BD">
      <w:pPr>
        <w:jc w:val="right"/>
        <w:rPr>
          <w:rFonts w:ascii="Calibri Light" w:hAnsi="Calibri Light" w:cs="Calibri Light"/>
          <w:i/>
          <w:sz w:val="24"/>
          <w:szCs w:val="24"/>
          <w:lang w:val="it-IT"/>
        </w:rPr>
      </w:pPr>
      <w:proofErr w:type="spellStart"/>
      <w:r w:rsidRPr="00F0165D">
        <w:rPr>
          <w:rFonts w:ascii="Calibri Light" w:hAnsi="Calibri Light" w:cs="Calibri Light"/>
          <w:i/>
          <w:sz w:val="24"/>
          <w:szCs w:val="24"/>
          <w:lang w:val="it-IT"/>
        </w:rPr>
        <w:t>EmiliAmbiente</w:t>
      </w:r>
      <w:proofErr w:type="spellEnd"/>
      <w:r w:rsidRPr="00F0165D">
        <w:rPr>
          <w:rFonts w:ascii="Calibri Light" w:hAnsi="Calibri Light" w:cs="Calibri Light"/>
          <w:i/>
          <w:sz w:val="24"/>
          <w:szCs w:val="24"/>
          <w:lang w:val="it-IT"/>
        </w:rPr>
        <w:t xml:space="preserve"> SpA </w:t>
      </w:r>
    </w:p>
    <w:p w:rsidR="00DC22BD" w:rsidRPr="00F0165D" w:rsidRDefault="00DC22BD" w:rsidP="00DC22BD">
      <w:pPr>
        <w:jc w:val="right"/>
        <w:rPr>
          <w:rFonts w:ascii="Calibri Light" w:hAnsi="Calibri Light" w:cs="Calibri Light"/>
          <w:i/>
          <w:sz w:val="24"/>
          <w:szCs w:val="24"/>
          <w:lang w:val="it-IT"/>
        </w:rPr>
      </w:pPr>
      <w:r w:rsidRPr="00F0165D">
        <w:rPr>
          <w:rFonts w:ascii="Calibri Light" w:hAnsi="Calibri Light" w:cs="Calibri Light"/>
          <w:i/>
          <w:sz w:val="24"/>
          <w:szCs w:val="24"/>
          <w:lang w:val="it-IT"/>
        </w:rPr>
        <w:t>Ufficio Stampa e Comunicazione</w:t>
      </w:r>
      <w:r w:rsidRPr="00F0165D">
        <w:rPr>
          <w:rFonts w:ascii="Calibri Light" w:hAnsi="Calibri Light" w:cs="Calibri Light"/>
          <w:i/>
          <w:sz w:val="24"/>
          <w:szCs w:val="24"/>
          <w:lang w:val="it-IT"/>
        </w:rPr>
        <w:br/>
        <w:t>Cell. 335/6848068</w:t>
      </w:r>
      <w:r w:rsidRPr="00F0165D">
        <w:rPr>
          <w:rFonts w:ascii="Calibri Light" w:hAnsi="Calibri Light" w:cs="Calibri Light"/>
          <w:i/>
          <w:sz w:val="24"/>
          <w:szCs w:val="24"/>
          <w:lang w:val="it-IT"/>
        </w:rPr>
        <w:br/>
      </w:r>
      <w:hyperlink r:id="rId13" w:history="1">
        <w:r w:rsidRPr="00F0165D">
          <w:rPr>
            <w:rStyle w:val="Collegamentoipertestuale"/>
            <w:rFonts w:ascii="Calibri Light" w:hAnsi="Calibri Light" w:cs="Calibri Light"/>
            <w:i/>
            <w:sz w:val="24"/>
            <w:szCs w:val="24"/>
            <w:lang w:val="it-IT"/>
          </w:rPr>
          <w:t>ilaria.gandolfi@emiliambiente.it</w:t>
        </w:r>
      </w:hyperlink>
    </w:p>
    <w:p w:rsidR="009F58D8" w:rsidRPr="00F0165D" w:rsidRDefault="009F58D8">
      <w:pPr>
        <w:rPr>
          <w:rFonts w:ascii="Calibri Light" w:hAnsi="Calibri Light" w:cs="Calibri Light"/>
          <w:sz w:val="24"/>
          <w:szCs w:val="24"/>
          <w:lang w:val="it-IT"/>
        </w:rPr>
      </w:pPr>
    </w:p>
    <w:sectPr w:rsidR="009F58D8" w:rsidRPr="00F0165D" w:rsidSect="00647A22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FF4" w:rsidRDefault="008A2FF4" w:rsidP="009F58D8">
      <w:r>
        <w:separator/>
      </w:r>
    </w:p>
  </w:endnote>
  <w:endnote w:type="continuationSeparator" w:id="0">
    <w:p w:rsidR="008A2FF4" w:rsidRDefault="008A2FF4" w:rsidP="009F5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97" w:rsidRDefault="00D77897" w:rsidP="009F58D8">
    <w:pPr>
      <w:jc w:val="center"/>
      <w:rPr>
        <w:iCs/>
        <w:sz w:val="18"/>
        <w:szCs w:val="18"/>
        <w:lang w:val="it-IT" w:eastAsia="it-IT"/>
      </w:rPr>
    </w:pPr>
  </w:p>
  <w:p w:rsidR="009F58D8" w:rsidRPr="00F0165D" w:rsidRDefault="009F58D8" w:rsidP="009F58D8">
    <w:pPr>
      <w:jc w:val="center"/>
      <w:rPr>
        <w:rFonts w:ascii="Calibri Light" w:hAnsi="Calibri Light" w:cs="Calibri Light"/>
        <w:sz w:val="20"/>
        <w:szCs w:val="20"/>
        <w:lang w:val="it-IT"/>
      </w:rPr>
    </w:pPr>
    <w:proofErr w:type="spellStart"/>
    <w:r w:rsidRPr="00F0165D">
      <w:rPr>
        <w:rFonts w:ascii="Calibri Light" w:hAnsi="Calibri Light" w:cs="Calibri Light"/>
        <w:iCs/>
        <w:sz w:val="20"/>
        <w:szCs w:val="20"/>
        <w:lang w:val="it-IT" w:eastAsia="it-IT"/>
      </w:rPr>
      <w:t>EmiliAmbiente</w:t>
    </w:r>
    <w:proofErr w:type="spellEnd"/>
    <w:r w:rsidRPr="00F0165D">
      <w:rPr>
        <w:rFonts w:ascii="Calibri Light" w:hAnsi="Calibri Light" w:cs="Calibri Light"/>
        <w:iCs/>
        <w:sz w:val="20"/>
        <w:szCs w:val="20"/>
        <w:lang w:val="it-IT" w:eastAsia="it-IT"/>
      </w:rPr>
      <w:t xml:space="preserve"> S.p.A.</w:t>
    </w:r>
    <w:r w:rsidR="00D77897" w:rsidRPr="00F0165D">
      <w:rPr>
        <w:rFonts w:ascii="Calibri Light" w:hAnsi="Calibri Light" w:cs="Calibri Light"/>
        <w:iCs/>
        <w:sz w:val="20"/>
        <w:szCs w:val="20"/>
        <w:lang w:val="it-IT" w:eastAsia="it-IT"/>
      </w:rPr>
      <w:br/>
    </w:r>
    <w:r w:rsidRPr="00F0165D">
      <w:rPr>
        <w:rFonts w:ascii="Calibri Light" w:hAnsi="Calibri Light" w:cs="Calibri Light"/>
        <w:iCs/>
        <w:sz w:val="20"/>
        <w:szCs w:val="20"/>
        <w:lang w:val="it-IT" w:eastAsia="it-IT"/>
      </w:rPr>
      <w:t xml:space="preserve"> Via Gramsci 1/B - 43036 FIDENZA (Parma) Italy</w:t>
    </w:r>
    <w:r w:rsidR="00D77897" w:rsidRPr="00F0165D">
      <w:rPr>
        <w:rFonts w:ascii="Calibri Light" w:hAnsi="Calibri Light" w:cs="Calibri Light"/>
        <w:iCs/>
        <w:sz w:val="20"/>
        <w:szCs w:val="20"/>
        <w:lang w:val="it-IT" w:eastAsia="it-IT"/>
      </w:rPr>
      <w:br/>
    </w:r>
    <w:hyperlink r:id="rId1" w:history="1">
      <w:r w:rsidRPr="00F0165D">
        <w:rPr>
          <w:rStyle w:val="Collegamentoipertestuale"/>
          <w:rFonts w:ascii="Calibri Light" w:hAnsi="Calibri Light" w:cs="Calibri Light"/>
          <w:sz w:val="20"/>
          <w:szCs w:val="20"/>
          <w:lang w:val="it-IT"/>
        </w:rPr>
        <w:t>www.emiliambiente.it</w:t>
      </w:r>
    </w:hyperlink>
  </w:p>
  <w:p w:rsidR="009F58D8" w:rsidRPr="00F0165D" w:rsidRDefault="00647A22" w:rsidP="009F58D8">
    <w:pPr>
      <w:jc w:val="center"/>
      <w:rPr>
        <w:rFonts w:ascii="Calibri Light" w:hAnsi="Calibri Light" w:cs="Calibri Light"/>
        <w:iCs/>
        <w:sz w:val="20"/>
        <w:szCs w:val="20"/>
        <w:lang w:val="it-IT" w:eastAsia="it-IT"/>
      </w:rPr>
    </w:pPr>
    <w:r w:rsidRPr="00647A22">
      <w:rPr>
        <w:rFonts w:ascii="Calibri Light" w:hAnsi="Calibri Light" w:cs="Calibri Light"/>
        <w:noProof/>
        <w:sz w:val="20"/>
        <w:szCs w:val="20"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7" type="#_x0000_t202" style="position:absolute;left:0;text-align:left;margin-left:181.3pt;margin-top:.7pt;width:116.4pt;height:22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+AzhwIAABcFAAAOAAAAZHJzL2Uyb0RvYy54bWysVNuO0zAQfUfiHyy/d3NReknUdLXbpQhp&#10;uUgLHzCNncbCsYPtNlkQ/87YabtlAQkh8pDYmfGZyznj5fXQSnLgxgqtSppcxZRwVWkm1K6knz5u&#10;JgtKrAPFQGrFS/rILb1evXyx7LuCp7rRknFDEETZou9K2jjXFVFkq4a3YK90xxUaa21acLg1u4gZ&#10;6BG9lVEax7Oo14Z1RlfcWvx7NxrpKuDXNa/c+7q23BFZUszNhbcJ761/R6slFDsDXSOqYxrwD1m0&#10;IBQGPUPdgQOyN+IXqFZURltdu6tKt5Gua1HxUANWk8TPqnlooOOhFmyO7c5tsv8Ptnp3+GCIYCXN&#10;KFHQIkVrsFxKIEwQx63TJPNd6jtboPNDh+5uuNUDsh0qtt29rj5bovS6AbXjN8bovuHAMMvEn4wu&#10;jo441oNs+7eaYTjYOx2Ahtq0voXYFILoyNbjmSE+OFL5kNl8kS7QVKEtXeTTWaAwguJ0ujPWvea6&#10;JX5RUoMKCOhwuLfOZwPFycUHs1oKthFSho3ZbdfSkAOgWjbhCQU8c5PKOyvtj42I4x9MEmN4m083&#10;sP8tT9Isvk3zyWa2mE+yTTad5PN4MYmT/DafxVme3W2++wSTrGgEY1zdC8VPSkyyv2P6OBOjhoIW&#10;SV/SfJpOR4r+WGQcnt8V2QqHgylFW9LF2QkKT+wrxbBsKBwIOa6jn9MPXcYenL6hK0EGnvlRA27Y&#10;DojitbHV7BEFYTTyhdTibYKLRpuvlPQ4mSW1X/ZgOCXyjUJR5UmW+VEOm2w6T3FjLi3bSwuoCqFK&#10;6igZl2s3jv++M2LXYKRRxkrfoBBrETTylNVRvjh9oZjjTeHH+3IfvJ7us9UPAAAA//8DAFBLAwQU&#10;AAYACAAAACEAuEpQKdwAAAAIAQAADwAAAGRycy9kb3ducmV2LnhtbEyPy07DQAxF90j8w8hIbBCd&#10;UPKgIZMKkEBsW/oBTuImERlPlJk26d9jVrCzda6uj4vtYgd1psn3jg08rCJQxLVrem4NHL7e759A&#10;+YDc4OCYDFzIw7a8viowb9zMOzrvQ6ukhH2OBroQxlxrX3dk0a/cSCzs6CaLQdap1c2Es5TbQa+j&#10;KNUWe5YLHY701lH9vT9ZA8fP+S7ZzNVHOGS7OH3FPqvcxZjbm+XlGVSgJfyF4Vdf1KEUp8qduPFq&#10;MPCYrlOJCohBCU82iQyVgTiLQJeF/v9A+QMAAP//AwBQSwECLQAUAAYACAAAACEAtoM4kv4AAADh&#10;AQAAEwAAAAAAAAAAAAAAAAAAAAAAW0NvbnRlbnRfVHlwZXNdLnhtbFBLAQItABQABgAIAAAAIQA4&#10;/SH/1gAAAJQBAAALAAAAAAAAAAAAAAAAAC8BAABfcmVscy8ucmVsc1BLAQItABQABgAIAAAAIQC8&#10;y+AzhwIAABcFAAAOAAAAAAAAAAAAAAAAAC4CAABkcnMvZTJvRG9jLnhtbFBLAQItABQABgAIAAAA&#10;IQC4SlAp3AAAAAgBAAAPAAAAAAAAAAAAAAAAAOEEAABkcnMvZG93bnJldi54bWxQSwUGAAAAAAQA&#10;BADzAAAA6gUAAAAA&#10;" stroked="f">
          <v:textbox>
            <w:txbxContent>
              <w:p w:rsidR="009F58D8" w:rsidRPr="005A7499" w:rsidRDefault="009F58D8" w:rsidP="00EA2AA6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noProof/>
                    <w:lang w:val="it-IT" w:eastAsia="it-IT"/>
                  </w:rPr>
                  <w:drawing>
                    <wp:inline distT="0" distB="0" distL="0" distR="0">
                      <wp:extent cx="167640" cy="175260"/>
                      <wp:effectExtent l="0" t="0" r="3810" b="0"/>
                      <wp:docPr id="3" name="Immagine 3" descr="linked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linkedi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764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EA2AA6">
                  <w:rPr>
                    <w:sz w:val="22"/>
                    <w:szCs w:val="22"/>
                  </w:rPr>
                  <w:t xml:space="preserve"> </w:t>
                </w:r>
                <w:r>
                  <w:rPr>
                    <w:noProof/>
                    <w:lang w:val="it-IT" w:eastAsia="it-IT"/>
                  </w:rPr>
                  <w:drawing>
                    <wp:inline distT="0" distB="0" distL="0" distR="0">
                      <wp:extent cx="175260" cy="175260"/>
                      <wp:effectExtent l="0" t="0" r="0" b="0"/>
                      <wp:docPr id="2" name="Immagine 2" descr="facebook-logo-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facebook-logo-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526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9F58D8" w:rsidRPr="00F0165D" w:rsidRDefault="009F58D8" w:rsidP="009F58D8">
    <w:pPr>
      <w:jc w:val="center"/>
      <w:rPr>
        <w:rFonts w:ascii="Calibri Light" w:hAnsi="Calibri Light" w:cs="Calibri Light"/>
        <w:lang w:val="it-IT"/>
      </w:rPr>
    </w:pPr>
  </w:p>
  <w:p w:rsidR="009F58D8" w:rsidRPr="00F0165D" w:rsidRDefault="009F58D8">
    <w:pPr>
      <w:pStyle w:val="Pidipagina"/>
      <w:rPr>
        <w:rFonts w:ascii="Calibri Light" w:hAnsi="Calibri Light" w:cs="Calibri Light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FF4" w:rsidRDefault="008A2FF4" w:rsidP="009F58D8">
      <w:r>
        <w:separator/>
      </w:r>
    </w:p>
  </w:footnote>
  <w:footnote w:type="continuationSeparator" w:id="0">
    <w:p w:rsidR="008A2FF4" w:rsidRDefault="008A2FF4" w:rsidP="009F5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8D8" w:rsidRDefault="009F58D8" w:rsidP="009F58D8">
    <w:pPr>
      <w:framePr w:hSpace="180" w:wrap="notBeside" w:vAnchor="text" w:hAnchor="page" w:x="4578" w:y="1"/>
      <w:jc w:val="center"/>
      <w:rPr>
        <w:noProof/>
        <w:sz w:val="20"/>
      </w:rPr>
    </w:pPr>
  </w:p>
  <w:p w:rsidR="009F58D8" w:rsidRDefault="00FE7969" w:rsidP="00D35F7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6120130" cy="1195705"/>
          <wp:effectExtent l="0" t="0" r="0" b="444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fondo acqu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9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6E92" w:rsidRDefault="00FC6E92" w:rsidP="00D35F70">
    <w:pPr>
      <w:pStyle w:val="Intestazione"/>
      <w:jc w:val="center"/>
    </w:pPr>
  </w:p>
  <w:p w:rsidR="00FC6E92" w:rsidRDefault="00FC6E92" w:rsidP="00D35F70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171"/>
    <w:multiLevelType w:val="multilevel"/>
    <w:tmpl w:val="BA52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65E2B"/>
    <w:multiLevelType w:val="multilevel"/>
    <w:tmpl w:val="E3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7FC4B66"/>
    <w:multiLevelType w:val="hybridMultilevel"/>
    <w:tmpl w:val="FAF4E92A"/>
    <w:lvl w:ilvl="0" w:tplc="F42E4010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74D92"/>
    <w:multiLevelType w:val="multilevel"/>
    <w:tmpl w:val="60E2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2C66F19"/>
    <w:multiLevelType w:val="hybridMultilevel"/>
    <w:tmpl w:val="01B002C0"/>
    <w:lvl w:ilvl="0" w:tplc="67128BD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49B4"/>
    <w:rsid w:val="00060AC5"/>
    <w:rsid w:val="000D3BF4"/>
    <w:rsid w:val="00104A61"/>
    <w:rsid w:val="00107B61"/>
    <w:rsid w:val="00112608"/>
    <w:rsid w:val="0011578F"/>
    <w:rsid w:val="00151718"/>
    <w:rsid w:val="001B10D1"/>
    <w:rsid w:val="001B4B42"/>
    <w:rsid w:val="001B6326"/>
    <w:rsid w:val="001C544C"/>
    <w:rsid w:val="002056AF"/>
    <w:rsid w:val="00241D1D"/>
    <w:rsid w:val="002467DC"/>
    <w:rsid w:val="00256C2A"/>
    <w:rsid w:val="002579A6"/>
    <w:rsid w:val="00264111"/>
    <w:rsid w:val="0028678B"/>
    <w:rsid w:val="002E651A"/>
    <w:rsid w:val="00337179"/>
    <w:rsid w:val="00351601"/>
    <w:rsid w:val="003A4CDA"/>
    <w:rsid w:val="003D33E0"/>
    <w:rsid w:val="00443CFE"/>
    <w:rsid w:val="00475B76"/>
    <w:rsid w:val="00492594"/>
    <w:rsid w:val="004B2284"/>
    <w:rsid w:val="004D4987"/>
    <w:rsid w:val="004F1B95"/>
    <w:rsid w:val="005749B4"/>
    <w:rsid w:val="005D7528"/>
    <w:rsid w:val="00627F7E"/>
    <w:rsid w:val="00640C97"/>
    <w:rsid w:val="00647A22"/>
    <w:rsid w:val="00677066"/>
    <w:rsid w:val="006836C6"/>
    <w:rsid w:val="006D1C11"/>
    <w:rsid w:val="006D5B24"/>
    <w:rsid w:val="0070494A"/>
    <w:rsid w:val="0070780D"/>
    <w:rsid w:val="0074110F"/>
    <w:rsid w:val="00750B3C"/>
    <w:rsid w:val="00756FD2"/>
    <w:rsid w:val="00805985"/>
    <w:rsid w:val="00824002"/>
    <w:rsid w:val="00834CA3"/>
    <w:rsid w:val="008A2FF4"/>
    <w:rsid w:val="008A50AB"/>
    <w:rsid w:val="00906908"/>
    <w:rsid w:val="009578EA"/>
    <w:rsid w:val="009A0A00"/>
    <w:rsid w:val="009F58D8"/>
    <w:rsid w:val="009F672E"/>
    <w:rsid w:val="00A75CE5"/>
    <w:rsid w:val="00AA66A0"/>
    <w:rsid w:val="00B57186"/>
    <w:rsid w:val="00BA6D4B"/>
    <w:rsid w:val="00BC7389"/>
    <w:rsid w:val="00BD52B6"/>
    <w:rsid w:val="00C02903"/>
    <w:rsid w:val="00C03FBA"/>
    <w:rsid w:val="00C17D6B"/>
    <w:rsid w:val="00C30995"/>
    <w:rsid w:val="00C430A6"/>
    <w:rsid w:val="00C552AF"/>
    <w:rsid w:val="00C86445"/>
    <w:rsid w:val="00C96D7B"/>
    <w:rsid w:val="00CA4717"/>
    <w:rsid w:val="00CC2D5B"/>
    <w:rsid w:val="00CD5466"/>
    <w:rsid w:val="00CE0345"/>
    <w:rsid w:val="00D35F70"/>
    <w:rsid w:val="00D4050F"/>
    <w:rsid w:val="00D56E19"/>
    <w:rsid w:val="00D617EF"/>
    <w:rsid w:val="00D77897"/>
    <w:rsid w:val="00D8109B"/>
    <w:rsid w:val="00D931C3"/>
    <w:rsid w:val="00DC22BD"/>
    <w:rsid w:val="00DC5720"/>
    <w:rsid w:val="00DE042B"/>
    <w:rsid w:val="00E00088"/>
    <w:rsid w:val="00E30430"/>
    <w:rsid w:val="00E97989"/>
    <w:rsid w:val="00EA2AA6"/>
    <w:rsid w:val="00EE338B"/>
    <w:rsid w:val="00EE5261"/>
    <w:rsid w:val="00F0165D"/>
    <w:rsid w:val="00FC6E92"/>
    <w:rsid w:val="00FD7D8F"/>
    <w:rsid w:val="00FE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0C97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F58D8"/>
    <w:pPr>
      <w:keepNext/>
      <w:keepLines/>
      <w:pBdr>
        <w:bottom w:val="single" w:sz="4" w:space="1" w:color="0F6FC6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F58D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F58D8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58D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8D8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58D8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8D8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8D8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8D8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8D8"/>
    <w:rPr>
      <w:rFonts w:asciiTheme="majorHAnsi" w:eastAsiaTheme="majorEastAsia" w:hAnsiTheme="majorHAnsi" w:cstheme="majorBidi"/>
      <w:color w:val="0B5294" w:themeColor="accent1" w:themeShade="BF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F58D8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F58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5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58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8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8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8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F58D8"/>
    <w:rPr>
      <w:b/>
      <w:bCs/>
      <w:color w:val="404040" w:themeColor="text1" w:themeTint="BF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58D8"/>
    <w:pPr>
      <w:contextualSpacing/>
    </w:pPr>
    <w:rPr>
      <w:rFonts w:asciiTheme="majorHAnsi" w:eastAsiaTheme="majorEastAsia" w:hAnsiTheme="majorHAnsi" w:cstheme="majorBidi"/>
      <w:color w:val="0B5294" w:themeColor="accent1" w:themeShade="BF"/>
      <w:spacing w:val="-7"/>
      <w:sz w:val="80"/>
      <w:szCs w:val="80"/>
    </w:rPr>
  </w:style>
  <w:style w:type="character" w:customStyle="1" w:styleId="TitoloCarattere">
    <w:name w:val="Titolo Carattere"/>
    <w:basedOn w:val="Carpredefinitoparagrafo"/>
    <w:link w:val="Titolo"/>
    <w:uiPriority w:val="10"/>
    <w:rsid w:val="009F58D8"/>
    <w:rPr>
      <w:rFonts w:asciiTheme="majorHAnsi" w:eastAsiaTheme="majorEastAsia" w:hAnsiTheme="majorHAnsi" w:cstheme="majorBidi"/>
      <w:color w:val="0B5294" w:themeColor="accent1" w:themeShade="BF"/>
      <w:spacing w:val="-7"/>
      <w:sz w:val="80"/>
      <w:szCs w:val="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58D8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58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nfasigrassetto">
    <w:name w:val="Strong"/>
    <w:basedOn w:val="Carpredefinitoparagrafo"/>
    <w:uiPriority w:val="22"/>
    <w:qFormat/>
    <w:rsid w:val="009F58D8"/>
    <w:rPr>
      <w:b/>
      <w:bCs/>
    </w:rPr>
  </w:style>
  <w:style w:type="character" w:styleId="Enfasicorsivo">
    <w:name w:val="Emphasis"/>
    <w:basedOn w:val="Carpredefinitoparagrafo"/>
    <w:uiPriority w:val="20"/>
    <w:qFormat/>
    <w:rsid w:val="009F58D8"/>
    <w:rPr>
      <w:i/>
      <w:iCs/>
    </w:rPr>
  </w:style>
  <w:style w:type="paragraph" w:styleId="Nessunaspaziatura">
    <w:name w:val="No Spacing"/>
    <w:uiPriority w:val="1"/>
    <w:qFormat/>
    <w:rsid w:val="009F58D8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F58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58D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8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8D8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9F58D8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9F58D8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9F58D8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9F58D8"/>
    <w:rPr>
      <w:b/>
      <w:bCs/>
      <w:smallCaps/>
      <w:u w:val="single"/>
    </w:rPr>
  </w:style>
  <w:style w:type="character" w:styleId="Titolodellibro">
    <w:name w:val="Book Title"/>
    <w:basedOn w:val="Carpredefinitoparagrafo"/>
    <w:uiPriority w:val="33"/>
    <w:qFormat/>
    <w:rsid w:val="009F58D8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F58D8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9F58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8D8"/>
  </w:style>
  <w:style w:type="paragraph" w:styleId="Pidipagina">
    <w:name w:val="footer"/>
    <w:basedOn w:val="Normale"/>
    <w:link w:val="PidipaginaCarattere"/>
    <w:unhideWhenUsed/>
    <w:rsid w:val="009F58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F58D8"/>
  </w:style>
  <w:style w:type="character" w:styleId="Collegamentoipertestuale">
    <w:name w:val="Hyperlink"/>
    <w:uiPriority w:val="99"/>
    <w:unhideWhenUsed/>
    <w:rsid w:val="009F58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78EA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17D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EE52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E526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E52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E52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E526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2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te.gov.it/imgs/C_17_opuscoliPoster_433_allegato.pdf" TargetMode="External"/><Relationship Id="rId13" Type="http://schemas.openxmlformats.org/officeDocument/2006/relationships/hyperlink" Target="mailto:ilaria.gandolfi@emiliambie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iliambiente.it/numero-verde-pronto-intervento-quando-utilizzarl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iliambiente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miliambiente.it/sportello-on-line-cosa-come-e-perch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miliambiente.it/parla-con-noi-il-numero-verde-servizio-clienti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emiliambient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la riunioni ione">
  <a:themeElements>
    <a:clrScheme name="Bl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Sala riunioni ione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ala riunioni ione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90A9-EF0B-4EED-9ED4-C067700C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di fabbio</dc:creator>
  <cp:keywords/>
  <dc:description/>
  <cp:lastModifiedBy>.</cp:lastModifiedBy>
  <cp:revision>2</cp:revision>
  <cp:lastPrinted>2020-02-26T07:42:00Z</cp:lastPrinted>
  <dcterms:created xsi:type="dcterms:W3CDTF">2020-02-26T07:43:00Z</dcterms:created>
  <dcterms:modified xsi:type="dcterms:W3CDTF">2020-02-26T07:43:00Z</dcterms:modified>
</cp:coreProperties>
</file>