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7" w:type="dxa"/>
        <w:tblInd w:w="-280" w:type="dxa"/>
        <w:tblLook w:val="04A0" w:firstRow="1" w:lastRow="0" w:firstColumn="1" w:lastColumn="0" w:noHBand="0" w:noVBand="1"/>
      </w:tblPr>
      <w:tblGrid>
        <w:gridCol w:w="2832"/>
        <w:gridCol w:w="5089"/>
        <w:gridCol w:w="2626"/>
      </w:tblGrid>
      <w:tr w:rsidR="00752A74" w:rsidRPr="001012C8" w14:paraId="54D95B01" w14:textId="77777777" w:rsidTr="00752A74">
        <w:trPr>
          <w:trHeight w:val="2127"/>
        </w:trPr>
        <w:tc>
          <w:tcPr>
            <w:tcW w:w="2836" w:type="dxa"/>
          </w:tcPr>
          <w:p w14:paraId="0A4E9FBC" w14:textId="77777777" w:rsidR="00752A74" w:rsidRDefault="00752A74" w:rsidP="004520C1">
            <w:pPr>
              <w:spacing w:after="0" w:line="240" w:lineRule="auto"/>
            </w:pPr>
            <w:r w:rsidRPr="001012C8">
              <w:t xml:space="preserve">  </w:t>
            </w:r>
            <w:r>
              <w:t xml:space="preserve">    </w:t>
            </w:r>
          </w:p>
          <w:p w14:paraId="0552AEEA" w14:textId="5FD2293F" w:rsidR="00752A74" w:rsidRDefault="00752A74" w:rsidP="004520C1">
            <w:pPr>
              <w:spacing w:after="0" w:line="240" w:lineRule="auto"/>
            </w:pPr>
            <w:r>
              <w:t xml:space="preserve">         </w:t>
            </w:r>
            <w:r w:rsidRPr="001012C8">
              <w:t xml:space="preserve"> </w:t>
            </w:r>
            <w:r>
              <w:rPr>
                <w:noProof/>
                <w:lang w:eastAsia="it-IT"/>
              </w:rPr>
              <w:drawing>
                <wp:inline distT="0" distB="0" distL="0" distR="0" wp14:anchorId="3198F8EC" wp14:editId="60D4D3E7">
                  <wp:extent cx="914400" cy="977900"/>
                  <wp:effectExtent l="0" t="0" r="0" b="0"/>
                  <wp:docPr id="3" name="Immagine 3" descr="logobusse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logobusse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0D02A6" w14:textId="77777777" w:rsidR="00752A74" w:rsidRPr="001012C8" w:rsidRDefault="00752A74" w:rsidP="004520C1">
            <w:pPr>
              <w:spacing w:after="0" w:line="240" w:lineRule="auto"/>
            </w:pPr>
            <w:r>
              <w:t xml:space="preserve">          </w:t>
            </w:r>
            <w:r w:rsidRPr="001012C8">
              <w:t xml:space="preserve"> </w:t>
            </w:r>
          </w:p>
        </w:tc>
        <w:tc>
          <w:tcPr>
            <w:tcW w:w="5103" w:type="dxa"/>
            <w:vAlign w:val="center"/>
          </w:tcPr>
          <w:p w14:paraId="1E2B8AA0" w14:textId="77777777" w:rsidR="00752A74" w:rsidRPr="00076520" w:rsidRDefault="00752A74" w:rsidP="00752A74">
            <w:pPr>
              <w:tabs>
                <w:tab w:val="left" w:pos="0"/>
                <w:tab w:val="left" w:pos="5571"/>
              </w:tabs>
              <w:spacing w:after="0" w:line="240" w:lineRule="auto"/>
              <w:ind w:left="-606"/>
              <w:jc w:val="center"/>
              <w:rPr>
                <w:rFonts w:cs="Calibri"/>
                <w:b/>
                <w:sz w:val="40"/>
                <w:szCs w:val="40"/>
              </w:rPr>
            </w:pPr>
            <w:r w:rsidRPr="00076520">
              <w:rPr>
                <w:rFonts w:cs="Calibri"/>
                <w:b/>
                <w:sz w:val="40"/>
                <w:szCs w:val="40"/>
              </w:rPr>
              <w:t>COMUNE DI BUSSETO</w:t>
            </w:r>
          </w:p>
          <w:p w14:paraId="0771DA52" w14:textId="77777777" w:rsidR="00752A74" w:rsidRDefault="00752A74" w:rsidP="00752A74">
            <w:pPr>
              <w:tabs>
                <w:tab w:val="left" w:pos="0"/>
              </w:tabs>
              <w:spacing w:after="0" w:line="240" w:lineRule="auto"/>
              <w:ind w:left="-606"/>
              <w:jc w:val="center"/>
              <w:rPr>
                <w:rFonts w:cs="Calibri"/>
                <w:b/>
                <w:sz w:val="24"/>
                <w:szCs w:val="24"/>
              </w:rPr>
            </w:pPr>
            <w:r w:rsidRPr="00076520">
              <w:rPr>
                <w:rFonts w:cs="Calibri"/>
                <w:b/>
                <w:sz w:val="24"/>
                <w:szCs w:val="24"/>
              </w:rPr>
              <w:t>PROVINCIA DI PARMA</w:t>
            </w:r>
          </w:p>
          <w:p w14:paraId="3236C460" w14:textId="67430F10" w:rsidR="00752A74" w:rsidRPr="002150DE" w:rsidRDefault="00752A74" w:rsidP="00752A74">
            <w:pPr>
              <w:tabs>
                <w:tab w:val="left" w:pos="0"/>
              </w:tabs>
              <w:spacing w:after="0" w:line="240" w:lineRule="auto"/>
              <w:ind w:left="-606"/>
              <w:jc w:val="center"/>
              <w:rPr>
                <w:rFonts w:ascii="Bodoni MT" w:hAnsi="Bodoni MT"/>
                <w:i/>
                <w:sz w:val="28"/>
                <w:szCs w:val="28"/>
              </w:rPr>
            </w:pPr>
            <w:r w:rsidRPr="00325B14">
              <w:rPr>
                <w:b/>
                <w:sz w:val="32"/>
                <w:szCs w:val="32"/>
              </w:rPr>
              <w:t xml:space="preserve">SETTORE AFFARI </w:t>
            </w:r>
            <w:r>
              <w:rPr>
                <w:b/>
                <w:sz w:val="32"/>
                <w:szCs w:val="32"/>
              </w:rPr>
              <w:t>FINANZIARI</w:t>
            </w:r>
            <w:bookmarkStart w:id="0" w:name="_GoBack"/>
            <w:bookmarkEnd w:id="0"/>
          </w:p>
        </w:tc>
        <w:tc>
          <w:tcPr>
            <w:tcW w:w="2608" w:type="dxa"/>
          </w:tcPr>
          <w:p w14:paraId="7A18530A" w14:textId="77777777" w:rsidR="00752A74" w:rsidRDefault="00752A74" w:rsidP="004520C1">
            <w:pPr>
              <w:spacing w:after="0" w:line="240" w:lineRule="auto"/>
              <w:ind w:right="1030"/>
              <w:jc w:val="center"/>
              <w:rPr>
                <w:noProof/>
                <w:lang w:eastAsia="it-IT"/>
              </w:rPr>
            </w:pPr>
          </w:p>
          <w:p w14:paraId="1236A15E" w14:textId="07C6EDC3" w:rsidR="00752A74" w:rsidRPr="001012C8" w:rsidRDefault="00752A74" w:rsidP="004520C1">
            <w:pPr>
              <w:spacing w:after="0" w:line="240" w:lineRule="auto"/>
              <w:ind w:right="1030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5492442F" wp14:editId="00062BB2">
                  <wp:extent cx="871855" cy="850900"/>
                  <wp:effectExtent l="0" t="0" r="4445" b="6350"/>
                  <wp:docPr id="2" name="Immagine 2" descr="logobega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bega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0DAF22" w14:textId="77777777" w:rsidR="00752A74" w:rsidRDefault="00752A74" w:rsidP="00844AAE">
      <w:pPr>
        <w:jc w:val="both"/>
      </w:pPr>
    </w:p>
    <w:p w14:paraId="7D048616" w14:textId="77777777" w:rsidR="00752A74" w:rsidRDefault="00752A74" w:rsidP="00844AAE">
      <w:pPr>
        <w:jc w:val="both"/>
      </w:pPr>
    </w:p>
    <w:p w14:paraId="07F1182C" w14:textId="3AAD73FC" w:rsidR="00844AAE" w:rsidRPr="00752A74" w:rsidRDefault="00752A74" w:rsidP="00752A74">
      <w:pPr>
        <w:jc w:val="center"/>
        <w:rPr>
          <w:b/>
          <w:sz w:val="24"/>
          <w:szCs w:val="24"/>
        </w:rPr>
      </w:pPr>
      <w:r w:rsidRPr="00752A74">
        <w:rPr>
          <w:b/>
          <w:sz w:val="24"/>
          <w:szCs w:val="24"/>
        </w:rPr>
        <w:t xml:space="preserve">IREN </w:t>
      </w:r>
      <w:r>
        <w:rPr>
          <w:b/>
          <w:sz w:val="24"/>
          <w:szCs w:val="24"/>
        </w:rPr>
        <w:t>–</w:t>
      </w:r>
      <w:r w:rsidRPr="00752A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TARI - </w:t>
      </w:r>
      <w:r w:rsidR="00844AAE" w:rsidRPr="00752A74">
        <w:rPr>
          <w:b/>
          <w:sz w:val="24"/>
          <w:szCs w:val="24"/>
        </w:rPr>
        <w:t>AVVISI DI ACCERTAMENTO PER INFEDELE E OMESSA DICHIARAZIONE</w:t>
      </w:r>
    </w:p>
    <w:p w14:paraId="4738FD77" w14:textId="77777777" w:rsidR="00844AAE" w:rsidRDefault="00844AAE" w:rsidP="00844AAE">
      <w:pPr>
        <w:jc w:val="both"/>
      </w:pPr>
    </w:p>
    <w:p w14:paraId="7060A1E2" w14:textId="6DDDB439" w:rsidR="00844AAE" w:rsidRDefault="00844AAE" w:rsidP="00844AAE">
      <w:pPr>
        <w:jc w:val="both"/>
      </w:pPr>
      <w:r>
        <w:t xml:space="preserve">Nel corso della settimana, </w:t>
      </w:r>
      <w:r w:rsidR="00752A74">
        <w:t>IREN</w:t>
      </w:r>
      <w:r>
        <w:t xml:space="preserve"> ha iniziato a inviare gli avvisi di accertamento per infedele e omessa dichiarazione Tari, in relazione all’annualità di imposta 2017.</w:t>
      </w:r>
    </w:p>
    <w:p w14:paraId="462F4B45" w14:textId="77777777" w:rsidR="00844AAE" w:rsidRDefault="00844AAE" w:rsidP="00844AAE">
      <w:pPr>
        <w:jc w:val="both"/>
      </w:pPr>
    </w:p>
    <w:p w14:paraId="1F676CC3" w14:textId="77777777" w:rsidR="00844AAE" w:rsidRDefault="00844AAE" w:rsidP="00844AAE">
      <w:pPr>
        <w:jc w:val="both"/>
      </w:pPr>
      <w:r>
        <w:t xml:space="preserve">Si comunica che, in merito ai soli accertamenti per INFEDELE DICHIARAZIONE, alcuni degli avvisi inviati comprendono erroneamente nel calcolo la QUOTA VARIABILE oltre che la quota fissa.  </w:t>
      </w:r>
    </w:p>
    <w:p w14:paraId="5DC42E62" w14:textId="77777777" w:rsidR="00844AAE" w:rsidRDefault="00844AAE" w:rsidP="00844AAE">
      <w:pPr>
        <w:jc w:val="both"/>
      </w:pPr>
    </w:p>
    <w:p w14:paraId="4A34529F" w14:textId="77777777" w:rsidR="00844AAE" w:rsidRDefault="00844AAE" w:rsidP="00844AAE">
      <w:pPr>
        <w:jc w:val="both"/>
      </w:pPr>
      <w:r>
        <w:t xml:space="preserve">Tali avvisi di accertamento verranno ANNULLATI e SOSTITUITI da quelli corretti. </w:t>
      </w:r>
    </w:p>
    <w:p w14:paraId="5452829D" w14:textId="77777777" w:rsidR="00844AAE" w:rsidRDefault="00844AAE" w:rsidP="00844AAE">
      <w:pPr>
        <w:jc w:val="both"/>
      </w:pPr>
    </w:p>
    <w:p w14:paraId="7C69AD9A" w14:textId="77777777" w:rsidR="00844AAE" w:rsidRDefault="00844AAE" w:rsidP="00844AAE">
      <w:pPr>
        <w:jc w:val="both"/>
      </w:pPr>
      <w:r>
        <w:t>Chiunque avesse ricevuto tale tipologia di avviso è pregato di NON PAGARLO e di attendere il secondo invio.</w:t>
      </w:r>
    </w:p>
    <w:p w14:paraId="7D35F4B6" w14:textId="77777777" w:rsidR="00844AAE" w:rsidRDefault="00844AAE" w:rsidP="00844AAE">
      <w:pPr>
        <w:jc w:val="both"/>
      </w:pPr>
    </w:p>
    <w:p w14:paraId="19F9EF6B" w14:textId="77777777" w:rsidR="00844AAE" w:rsidRDefault="00844AAE" w:rsidP="00844AAE">
      <w:pPr>
        <w:jc w:val="both"/>
      </w:pPr>
      <w:r>
        <w:t>Gli avvisi di accertamento CORRETTI, la cui spedizione è prevista nella settimana del 20 marzo 2023, riporteranno adeguata informativa, confermando che essi annullano e sostituiscono eventuali notifiche precedenti aventi a oggetto la medesima contestazione.</w:t>
      </w:r>
    </w:p>
    <w:p w14:paraId="246294BE" w14:textId="77777777" w:rsidR="00844AAE" w:rsidRDefault="00844AAE" w:rsidP="00844AAE">
      <w:pPr>
        <w:jc w:val="both"/>
      </w:pPr>
    </w:p>
    <w:p w14:paraId="74F111B1" w14:textId="753E0497" w:rsidR="00844AAE" w:rsidRDefault="00844AAE" w:rsidP="00844AAE">
      <w:pPr>
        <w:jc w:val="both"/>
      </w:pPr>
      <w:r>
        <w:t>Possono essere richieste informazioni sull’atto telefonando ad IREN Ambiente S.p.</w:t>
      </w:r>
      <w:r w:rsidR="00752A74">
        <w:t>A</w:t>
      </w:r>
      <w:r>
        <w:t xml:space="preserve">. </w:t>
      </w:r>
    </w:p>
    <w:p w14:paraId="5F4096E1" w14:textId="77777777" w:rsidR="00844AAE" w:rsidRDefault="00844AAE" w:rsidP="00844AAE">
      <w:pPr>
        <w:jc w:val="both"/>
      </w:pPr>
      <w:r>
        <w:t>Numero verde 800 212 607, nei seguenti orari:</w:t>
      </w:r>
    </w:p>
    <w:p w14:paraId="5B888AC6" w14:textId="495797CC" w:rsidR="00C577F1" w:rsidRDefault="00844AAE" w:rsidP="00844AAE">
      <w:pPr>
        <w:jc w:val="both"/>
      </w:pPr>
      <w:r>
        <w:t>lunedì – venerdì dalle ore 8:00 alle ore 17:00.</w:t>
      </w:r>
    </w:p>
    <w:p w14:paraId="4067418E" w14:textId="5035C9CE" w:rsidR="00844AAE" w:rsidRDefault="00844AAE" w:rsidP="00844AAE">
      <w:pPr>
        <w:jc w:val="both"/>
      </w:pPr>
      <w:r>
        <w:rPr>
          <w:noProof/>
          <w:lang w:eastAsia="it-IT"/>
        </w:rPr>
        <w:drawing>
          <wp:inline distT="0" distB="0" distL="0" distR="0" wp14:anchorId="3A8BBF19" wp14:editId="502344FD">
            <wp:extent cx="5624195" cy="882502"/>
            <wp:effectExtent l="0" t="0" r="0" b="0"/>
            <wp:docPr id="1" name="Immagine 1" descr="Immagine che contiene tav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avolo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4753" cy="885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4A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6E"/>
    <w:rsid w:val="000042B4"/>
    <w:rsid w:val="00052F5B"/>
    <w:rsid w:val="001646BA"/>
    <w:rsid w:val="001F5447"/>
    <w:rsid w:val="00212061"/>
    <w:rsid w:val="00255703"/>
    <w:rsid w:val="0026015A"/>
    <w:rsid w:val="002B1A8B"/>
    <w:rsid w:val="003C597C"/>
    <w:rsid w:val="00456B13"/>
    <w:rsid w:val="004D674D"/>
    <w:rsid w:val="004E7823"/>
    <w:rsid w:val="00511497"/>
    <w:rsid w:val="00550489"/>
    <w:rsid w:val="00601FB2"/>
    <w:rsid w:val="00673792"/>
    <w:rsid w:val="006A468C"/>
    <w:rsid w:val="006B518F"/>
    <w:rsid w:val="006F105B"/>
    <w:rsid w:val="00752A74"/>
    <w:rsid w:val="00756855"/>
    <w:rsid w:val="007F6331"/>
    <w:rsid w:val="00844AAE"/>
    <w:rsid w:val="008D70A5"/>
    <w:rsid w:val="00956E71"/>
    <w:rsid w:val="00A923A6"/>
    <w:rsid w:val="00AE01BB"/>
    <w:rsid w:val="00B05510"/>
    <w:rsid w:val="00B37F46"/>
    <w:rsid w:val="00B64EAA"/>
    <w:rsid w:val="00BB2074"/>
    <w:rsid w:val="00BB793C"/>
    <w:rsid w:val="00C02035"/>
    <w:rsid w:val="00C577F1"/>
    <w:rsid w:val="00C77898"/>
    <w:rsid w:val="00DF4C68"/>
    <w:rsid w:val="00F6186E"/>
    <w:rsid w:val="00FA7EC1"/>
    <w:rsid w:val="00FC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5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unhideWhenUsed/>
    <w:qFormat/>
    <w:rsid w:val="006B518F"/>
    <w:pPr>
      <w:widowControl w:val="0"/>
      <w:autoSpaceDE w:val="0"/>
      <w:autoSpaceDN w:val="0"/>
      <w:spacing w:before="1" w:after="0" w:line="240" w:lineRule="auto"/>
      <w:ind w:left="347" w:right="435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F5447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F5447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B518F"/>
    <w:rPr>
      <w:rFonts w:ascii="Arial" w:eastAsia="Arial" w:hAnsi="Arial" w:cs="Arial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2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2A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unhideWhenUsed/>
    <w:qFormat/>
    <w:rsid w:val="006B518F"/>
    <w:pPr>
      <w:widowControl w:val="0"/>
      <w:autoSpaceDE w:val="0"/>
      <w:autoSpaceDN w:val="0"/>
      <w:spacing w:before="1" w:after="0" w:line="240" w:lineRule="auto"/>
      <w:ind w:left="347" w:right="435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F5447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F5447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B518F"/>
    <w:rPr>
      <w:rFonts w:ascii="Arial" w:eastAsia="Arial" w:hAnsi="Arial" w:cs="Arial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2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2A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Passera</dc:creator>
  <cp:lastModifiedBy>Giovanna Barabaschi</cp:lastModifiedBy>
  <cp:revision>2</cp:revision>
  <dcterms:created xsi:type="dcterms:W3CDTF">2023-03-17T12:41:00Z</dcterms:created>
  <dcterms:modified xsi:type="dcterms:W3CDTF">2023-03-17T12:41:00Z</dcterms:modified>
</cp:coreProperties>
</file>